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Утверждена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Приказом директора ООО «НПО «СКАТ»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№ </w:t>
      </w:r>
      <w:r>
        <w:rPr>
          <w:rFonts w:ascii="Arial Narrow" w:hAnsi="Arial Narrow"/>
          <w:b/>
          <w:sz w:val="24"/>
          <w:szCs w:val="24"/>
        </w:rPr>
        <w:t>58 от 17 мая 2023 года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8"/>
          <w:szCs w:val="28"/>
          <w:lang w:eastAsia="ru-RU"/>
        </w:rPr>
        <w:t>Политика</w:t>
      </w:r>
      <w:r>
        <w:rPr>
          <w:rFonts w:eastAsia="Times New Roman" w:cs="Arial" w:ascii="Arial" w:hAnsi="Arial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Arial" w:ascii="Arial" w:hAnsi="Arial"/>
          <w:b/>
          <w:color w:val="000000"/>
          <w:sz w:val="28"/>
          <w:szCs w:val="28"/>
          <w:lang w:eastAsia="ru-RU"/>
        </w:rPr>
        <w:t>конфиденциальности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город  Абакан                                                                                                              2023 год</w:t>
        <w:br/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1. Общие положения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1.1. Настоящая Политика обработки персональных данных (далее — «Политика») издана и применяется Обществом с ограниченной ответственностью «Научно-производственное объединение «СКАТ», в лице директора Лифенко Сергея Валерьевича, действующего на основании Устава (далее — «Оператор») в соответствии с Федеральным законом от 27.07.2006 № 152-ФЗ «О персональных данных» (далее — Закон).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  <w:t>1.2. Понятия, связанные с обработкой персональных данных, использующиеся в тексте Политики, трактуются в том значении, в котором они приведены в ст. 3 Закона  если иное прямо не вытекает из текста Политики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1.3. 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 в области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color w:val="000000"/>
          <w:sz w:val="26"/>
          <w:szCs w:val="26"/>
          <w:u w:val="single"/>
          <w:lang w:eastAsia="ru-RU"/>
        </w:rPr>
      </w:pPr>
      <w:r>
        <w:rPr>
          <w:rFonts w:eastAsia="Times New Roman" w:cs="Arial" w:ascii="Arial Narrow" w:hAnsi="Arial Narrow"/>
          <w:b/>
          <w:color w:val="000000"/>
          <w:sz w:val="26"/>
          <w:szCs w:val="26"/>
          <w:u w:val="single"/>
          <w:lang w:eastAsia="ru-RU"/>
        </w:rPr>
        <w:t>1.4. Настоящая Политика: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1.4.1. устанавливает правила обработки Оператором персональных данных, предоставляемых пользователями сайта </w:t>
      </w:r>
      <w:hyperlink r:id="rId2"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https://тв-скат.рф</w:t>
        </w:r>
      </w:hyperlink>
      <w:r>
        <w:rPr>
          <w:rStyle w:val="Style14"/>
          <w:rFonts w:eastAsia="Times New Roman" w:cs="Arial" w:ascii="Arial Narrow" w:hAnsi="Arial Narrow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Arial" w:ascii="Arial Narrow" w:hAnsi="Arial Narrow"/>
          <w:sz w:val="26"/>
          <w:szCs w:val="26"/>
          <w:lang w:val="en-US" w:eastAsia="ru-RU"/>
        </w:rPr>
        <w:t>(скат-саяногорск.рф, скат-черногорск.рф, tv-skat.ru, skat-sayanogorsk.ru, skat-chernogorsk.ru, scatplus.ru)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11.4.3. в целях заключения и исполнения возмездных и безвозмездных договоров на оказание услуг связи (далее — Пользователи и Сайт соответственно).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1.4.4. определяет цели, правовые основания, порядок и объем обрабатываемых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1.4.5. содержит сведения о реализуемых требованиях к защите обрабатываемых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1.4.6. определяет порядок взаимодействия с субъектами персональных данных при поступлении от них обращений.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1.5. Текст Политики доступен Пользователям в сети Интернет по адресу </w:t>
      </w:r>
      <w:hyperlink r:id="rId3"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https://тв-скат.рф</w:t>
        </w:r>
      </w:hyperlink>
      <w:r>
        <w:rPr>
          <w:rStyle w:val="Style14"/>
          <w:rFonts w:eastAsia="Times New Roman" w:cs="Arial" w:ascii="Arial Narrow" w:hAnsi="Arial Narrow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Arial" w:ascii="Arial Narrow" w:hAnsi="Arial Narrow"/>
          <w:sz w:val="26"/>
          <w:szCs w:val="26"/>
          <w:lang w:val="en-US" w:eastAsia="ru-RU"/>
        </w:rPr>
        <w:t>(скат-саяногорск.рф, скат-черногорск.рф, tv-skat.ru, skat-sayanogorsk.ru, skat-chernogorsk.ru, scatplus.ru)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. 1.6. Незнание условий, установленных настоящей Политикой, не является основанием для предъявления со стороны Пользователя каких-либо претензий к Оператору.</w:t>
        <w:br/>
        <w:t>1.7. В случае несогласия с условиями настоящей Политики Пользователь должен немедленно прекратить любое использование Сайта.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2. Основные понятия, используемые в Политике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2.1. Персональные данные</w:t>
      </w:r>
      <w:r>
        <w:rPr>
          <w:rFonts w:cs="Times New Roman" w:ascii="Arial Narrow" w:hAnsi="Arial Narrow"/>
          <w:sz w:val="26"/>
          <w:szCs w:val="26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2.2. Оператор персональных данных (оператор</w:t>
      </w:r>
      <w:r>
        <w:rPr>
          <w:rFonts w:cs="Times New Roman" w:ascii="Arial Narrow" w:hAnsi="Arial Narrow"/>
          <w:sz w:val="26"/>
          <w:szCs w:val="26"/>
        </w:rPr>
        <w:t>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2.3.</w:t>
      </w:r>
      <w:r>
        <w:rPr>
          <w:rFonts w:cs="Times New Roman" w:ascii="Arial Narrow" w:hAnsi="Arial Narrow"/>
          <w:sz w:val="26"/>
          <w:szCs w:val="26"/>
        </w:rPr>
        <w:t xml:space="preserve"> </w:t>
      </w:r>
      <w:r>
        <w:rPr>
          <w:rFonts w:cs="Times New Roman" w:ascii="Arial Narrow" w:hAnsi="Arial Narrow"/>
          <w:b/>
          <w:sz w:val="26"/>
          <w:szCs w:val="26"/>
        </w:rPr>
        <w:t>Обработка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-сбор;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 xml:space="preserve">-запись;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 xml:space="preserve">-систематизацию;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-накопление;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-хранение;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-уточнение (обновление, изменение);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-извлечение;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-использование;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-передачу (распространение, предоставление, доступ);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-обезличивание;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 xml:space="preserve">-блокирование;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-удаление;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-уничтожение.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2.4.Автоматизированная обработка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обработка персональных данных с помощью средств вычислительной техники.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2.5.Распространение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действия, направленные на раскрытие персональных данных неопределенному кругу лиц.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2.6.Предоставление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2.7.Уничтожение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2.8.Обезличивание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b/>
          <w:sz w:val="26"/>
          <w:szCs w:val="26"/>
        </w:rPr>
        <w:t>2.9.Информационная система персональных данных</w:t>
      </w:r>
      <w:r>
        <w:rPr>
          <w:rFonts w:cs="Times New Roman" w:ascii="Arial Narrow" w:hAnsi="Arial Narrow"/>
          <w:sz w:val="26"/>
          <w:szCs w:val="26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cs="Times New Roman" w:ascii="Arial Narrow" w:hAnsi="Arial Narrow"/>
          <w:sz w:val="26"/>
          <w:szCs w:val="26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 Narrow" w:hAnsi="Arial Narrow"/>
          <w:b/>
          <w:color w:val="000000"/>
          <w:sz w:val="26"/>
          <w:szCs w:val="26"/>
          <w:lang w:eastAsia="ru-RU"/>
        </w:rPr>
        <w:t>2.10. Сайт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 — совокупность информации, текстов, графических элементов, дизайна, изображений, фото и видеоматериалов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Интернет, по сетевому адресу: </w:t>
      </w:r>
      <w:r>
        <w:rPr>
          <w:rFonts w:ascii="Arial Narrow" w:hAnsi="Arial Narrow"/>
          <w:sz w:val="26"/>
          <w:szCs w:val="26"/>
        </w:rPr>
        <w:t xml:space="preserve">тв-скат.рф </w:t>
      </w:r>
      <w:r>
        <w:rPr>
          <w:rFonts w:ascii="Arial Narrow" w:hAnsi="Arial Narrow"/>
          <w:sz w:val="26"/>
          <w:szCs w:val="26"/>
          <w:lang w:val="en-US"/>
        </w:rPr>
        <w:t>(скат-саяногорск.рф, скат-черногорск.рф, tv-skat.ru, skat-sayanogorsk.ru, skat-chernogorsk.ru, scatplus.ru)</w:t>
      </w:r>
      <w:r>
        <w:rPr>
          <w:rFonts w:ascii="Arial Narrow" w:hAnsi="Arial Narrow"/>
          <w:sz w:val="26"/>
          <w:szCs w:val="26"/>
        </w:rPr>
        <w:t>.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color w:val="000000"/>
          <w:sz w:val="26"/>
          <w:szCs w:val="26"/>
          <w:lang w:eastAsia="ru-RU"/>
        </w:rPr>
        <w:t>2.11. Личный кабинет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 — раздел Сайта, доступ к которому Пользователь получает после его регистрации на Сайте посредством введения уникального логина и пароля.</w:t>
        <w:br/>
      </w:r>
      <w:r>
        <w:rPr>
          <w:rFonts w:eastAsia="Times New Roman" w:cs="Arial" w:ascii="Arial Narrow" w:hAnsi="Arial Narrow"/>
          <w:b/>
          <w:color w:val="000000"/>
          <w:sz w:val="26"/>
          <w:szCs w:val="26"/>
          <w:lang w:eastAsia="ru-RU"/>
        </w:rPr>
        <w:t>2.12. Файлы cookie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 — данные,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обеспечения, в том числе 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используемые Пользователем, дата и время доступа к Сайту.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18184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18184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3.Согласие Пользователя на обработку персональных данных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3.1. Пользователь принимает условия Политики и дает Оператору информированное и осознанное согласие на обработку своих персональных данных на условиях, предусмотренных Политикой и Законом: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3.1.1. При регистрации на Сайте — для персональных данных, которые Пользователь предоставляет Оператору: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3.1.1.1. путем заполнения формы для регистрации, расположенной на Сайте. Пользователь считается предоставившим согласие на обработку своих персональных данных в момент нажатия кнопки "Зарегистрироваться", "Оформить заявку" (или кнопки, имеющей аналогичное название).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3.1.1.2. При внесении или изменении персональных данных личного кабинета — для персональных данных, которые Пользователь предоставляет при редактировании информации в личном кабинете. Пользователь считается предоставившим согласие на обработку своих вновь внесенных или измененных персональных данных в момент нажатия кнопки "Сохранить" (кнопка может называться любым другим аналогичным наименованием).</w:t>
        <w:br/>
        <w:t>3.1.2. При заполнении формы обратной связи — для персональных данных, которые Пользователь предоставляет Оператору при заполнении формы обратной связи в сети Интернет на Сайте и электронных сервисах (Skype, Google и т.д.). Пользователь считается предоставившим согласие на обработку своих персональных данных, внесенных в поля формы обратной связи, в момент нажатия кнопки, подтверждающей отправку заявки (кнопки могут называться "Отправить", "Оставить заявку" и иным аналогичным образом).</w:t>
        <w:br/>
        <w:t>3.1.3. При заполнении анкет, заявлений — для персональных данных, указанных в таких анкетах и заявлениях. Пользователь считается предоставившим согласие на обработку своих персональных данных в момент направления заполненной анкеты или заявления в адрес Оператора по электронной почте или с использованием обратной связи, а также при размещении на Сайте или платформе, используемой Оператором для оказания услуг.</w:t>
        <w:br/>
        <w:t>3.1.4. При любом использовании Сайта — для персональных данных,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обеспечения. Пользователь считается предоставившим согласие на обработку своих персональных данных в момент начала использования Сайта.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3.2. Согласие Пользователя на обработку Оператором его персональных данных действует со дня предоставления согласия на их обработку (п. 3.1. Политики) и в течение срока, необходимого для достижения целей обработки персональных данных.</w:t>
        <w:br/>
        <w:t>3.3. Пользователь вправе отозвать согласие на обработку персональных данных в форме и порядке, предусмотренном в разделе 12 Политики.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3.4. Согласие Пользователя на обработку персональных данных, разрешенных для распространения, предоставляется Пользователем Оператору отдельно от согласия на обработку персональных данных, указанного в п. 3.1. настоящей Политики.</w:t>
        <w:br/>
        <w:t>3.5. Согласие Пользователя на обработку персональных данных, разрешенных для распространения, предоставляется Пользователем Оператору путем заполнения формы такого согласия, размещенного на Платформе. Пользователем при предоставлении такого согласия заполняются обязательные поля формы, а именно: фамилия, имя, отчество (при наличии) Пользователя на русском языке, контактная информация (номер телефона, адрес электронной почты или почтовый адрес субъекта персональных данных).</w:t>
        <w:br/>
        <w:t>3.6. Согласие Пользователя на обработку персональных данных, разрешенных для распространения, предоставляется Пользователем Оператору на срок, указанный в таком согласии. Оператор не обрабатывает персональные данные лиц, не достигших возраста дееспособности. В случае, если лицо не достигло такого возраста, оно не имеет права предоставлять свои персональные данные и давать Согласие на их обработку Оператором.</w:t>
        <w:br/>
        <w:t>3.7. В случае выявления недееспособности лица, предоставившего свои персональные данные без разрешения его законного представителя, Оператор незамедлительно блокирует обработку таких персональных данных до выяснения обстоятельств.</w:t>
        <w:br/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4.Условия предоставления персональных данных Пользователем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  <w:t>4.1. Оператор в общем случае не проверяет достоверность персональной информации, предоставляемой пользователями, и не осуществляет контроль за их дееспособностью. Риск предоставления недостоверных персональных данных, в том числе предоставление данных третьих лиц как своих собственных, при этом несет сам субъект персональных данных.</w:t>
        <w:br/>
        <w:t>4.2. Оператор исходит из того, что: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4.2.1. Пользователь предоставляет достоверную и достаточную персональную информацию по вопросам, предлагаемым в формах Сайта, и поддерживает эту информацию в актуальном состоянии.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4.2.2. В случае загрузки своего изображения через личный кабинет Сайта - Пользователь на безвозмездной основе дает согласие на использование данного изображения (ст. 152.1 Гражданского кодекса) в целях, не связанных с установлением личности Пользователя. Пользователь обязуется не предоставлять фотографии третьих лиц в качестве изображения Пользователя.</w:t>
        <w:br/>
        <w:t>4.3. Пользователь осознает, что, давая согласие на распространение разрешенных Пользователем персональных данных, такие данные могут быть размещены Оператором на Сайте, где они становятся доступными для других Пользователей Сайта и могут быть скопированы и распространены такими Пользователями, если в согласии на распространение разрешенных Пользователем персональных данных Пользователем не установлены ограничения и (или) условия их распространения.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4.4. Давая настоящее согласие, Пользователь уведомлен о 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  <w:br/>
        <w:t>4.5. Пользователь ознакомлен с настоящей Политикой, выражает свое информированное и осознанное согласие с ней.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5. Категории персональных данных в отношении пользователей сайта Оператора, файлы «</w:t>
      </w:r>
      <w:r>
        <w:rPr>
          <w:rFonts w:eastAsia="Times New Roman" w:cs="Arial" w:ascii="Arial Narrow" w:hAnsi="Arial Narrow"/>
          <w:b/>
          <w:sz w:val="26"/>
          <w:szCs w:val="26"/>
          <w:lang w:val="en-US" w:eastAsia="ru-RU"/>
        </w:rPr>
        <w:t>cookie</w:t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 xml:space="preserve">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928D"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Оператор обрабатывает следующие категории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К персональным данным Пользователя, обрабатываемым Оператором, относятся общедоступные, которые включают в себя: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5.1. Фамилия, имя, отчество.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5.2. Возраст.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5.3. Пол.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5.4. Дата рождения.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5.5. Адрес электронной почты.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5.6. Номер телефона.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5.7.Данные о месте жительства или месте нахождения Пользователя.</w:t>
        <w:br/>
        <w:t xml:space="preserve">5.8. Данные аккаунтов в социальных сетях и электронных сервисах (ссылки на профили Пользователя в </w:t>
      </w:r>
      <w:r>
        <w:rPr>
          <w:rFonts w:eastAsia="Times New Roman" w:cs="Arial" w:ascii="Arial Narrow" w:hAnsi="Arial Narrow"/>
          <w:color w:val="000000"/>
          <w:sz w:val="26"/>
          <w:szCs w:val="26"/>
          <w:lang w:val="en-US" w:eastAsia="ru-RU"/>
        </w:rPr>
        <w:t>VK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Arial" w:ascii="Arial Narrow" w:hAnsi="Arial Narrow"/>
          <w:color w:val="000000"/>
          <w:sz w:val="26"/>
          <w:szCs w:val="26"/>
          <w:lang w:val="en-US" w:eastAsia="ru-RU"/>
        </w:rPr>
        <w:t>OK</w:t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, Skype, Google, и т.д.), если функция авторизации через указанные сервисы предусмотрена на Сайте</w:t>
      </w:r>
      <w:r>
        <w:rPr>
          <w:rFonts w:eastAsia="Times New Roman" w:cs="Arial" w:ascii="Arial Narrow" w:hAnsi="Arial Narrow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5.9. Оператор может  обрабатывать обезличенные данные о Пользователях сайта, получать доступ, собирать и использовать в определенных Политикой целях техническую и иную информацию, связанную с Пользователями. К данной категории относятся файлы «cookie». Техническая информация не является персональными данными, однако Оператор использует файлы «cookie», которые позволяют идентифицировать Пользователей. Также под технической информацией понимается информация, которая автоматически передается Оператору в процессе использования Пользователем Сайта с помощью установленного на устройстве Пользователя программного обеспечения, а именно: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5.9.1. данные об активности Пользователя в сети Интернет, в частности о посещенных страницах, дате и времени URL-переходов и пр.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5.9.2. информация об устройстве и браузере, с помощью которых Пользователь выходил в Интернет: IP-адресе и (в случае если Пользователь заходит на Сайт с мобильного устройства) типе устройства и его уникальном идентификаторе.</w:t>
        <w:br/>
        <w:t>5.9.3. данные о взаимодействии с демонстрируемыми вне ресурса рекламными объявлениями Оператора, их количестве, частоте и глубине просмотра.</w:t>
        <w:br/>
        <w:t>5.9.4. Оператор не осуществляет обработку: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5.4.1.биометрических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5.14.2. 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состояния здоровья, интимной жизни).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928D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928D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6. Правовые основания обработки персональных данных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Обработка персональных данных Пользователей осуществляется на следующих правовых основаниях:</w:t>
        <w:br/>
        <w:t>6.1. Конституция РФ.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6.2. Гражданский кодекс Российской Федерации.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6.3. Федеральный закон от 07.07.2003 №126-ФЗ «О связи».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6.4. Федеральный закон от 27.07.2006 №152-ФЗ «О персональных данных».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6.5. Согласие Пользователя на обработку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7. Цели обработки персональных данных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Оператор обрабатывает персональные данные Пользователей исключительно в следующих целях:</w:t>
        <w:br/>
        <w:t>7.1. Регистрация Пользователя Оператором на Сайте, предоставление Пользователю возможности полноценного использования сервисов Сайта.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7.2. Отображение профиля Пользователя на Сайте в личном кабинете, в том числе в целях предоставления Пользователю информации об успеваемости при освоении образовательной программы.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7.3. Установление и поддержание связи между Пользователем и Оператором, консультирование по вопросам оказания услуг.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7.4. Заключение и исполнение договора на оказание услуг.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7.5. Обмен опытом между Пользователями.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7.6. Направление Оператором на адрес электронной почты Пользователя сообщений рекламного характера, таргетирование рекламных материалов, если Пользователь дал согласие на такую рассылку.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7.7. Пользователь имеет право на возражение против обработки данных в целях прямого маркетинга, включая составление профиля, в той мере, в которой это связано с прямым маркетингом. Возражение направляется Оператору Пользователем в порядке п. 12.1 настоящей Политики.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7.8. Улучшение качества обслуживания Пользователей и модернизация Сайта Оператора путем обработки запросов и заявок от Пользователя.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7.9. Статистические и иные исследования на основе обезличенной информации, предоставленной Пользователем.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7.10. Исполнение требований российского законодательства.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/>
          <w:b/>
          <w:b/>
          <w:sz w:val="26"/>
          <w:szCs w:val="26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</w:r>
      <w:r>
        <w:rPr>
          <w:rFonts w:ascii="Arial Narrow" w:hAnsi="Arial Narrow"/>
          <w:b/>
          <w:sz w:val="26"/>
          <w:szCs w:val="26"/>
        </w:rPr>
        <w:t xml:space="preserve">8. Категории субъектов персональных данных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Субъекты персональных данных подразделяется на следующие категории лиц: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8.1. Абоненты, заключившие договор с Оператором на оказание услуг связи, представители абонентов, пользователи услуг связи, оказываемых Оператором.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8.2 Пользователи мобильных приложений и сервисов.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8.3. Физические лица, имеющие намерение воспользоваться услугами (приобрести товары) Оператора или третьих лиц.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ascii="Arial Narrow" w:hAnsi="Arial Narrow"/>
          <w:sz w:val="26"/>
          <w:szCs w:val="26"/>
        </w:rPr>
        <w:t>8.4.Физические лица, обращающиеся на горячую линию, направляющие заявления и обращения в адрес Оператора.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Обработка персональных данных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  <w:t>9.1. Обработка персональных данных Пользователя производится Оператором с использованием баз данных на территории Российской Федерации.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9.2. Персональные данные обрабатываются с использованием автоматизированных систем.</w:t>
        <w:br/>
        <w:t>9.3. Обработка персональных данных Пользователя включает совершение Оператором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уничтожение;</w:t>
        <w:br/>
        <w:t>9.4. Сбор персональных данных Пользователя осуществляется в случаях, указанных в п. 3.1 Политики;</w:t>
        <w:br/>
        <w:t>9.5. Хранение персональных данных осуществляется (в зависимости от того, какое событие наступит раньше):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9.5.1. до момента их удаления Пользователем в соответствующем разделе "личного кабинета".</w:t>
        <w:br/>
        <w:t>9.5.2. до момента их уничтожения Оператором - в случае поступления от Пользователя отзыва согласия на обработку персональных данных или требования об уничтожении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9.5.3. до момента истечения срока действия согласия или достижения целей обработки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9.6. Оператор вправе осуществлять передачу персональных данных третьим лицам. Такая передача не является распространением персональных данных Пользователя неопределенному кругу лиц.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9.7. Цели передачи персональных данных: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9.7.1. оптимизация Оператором рассылки сообщений информационного и рекламного характера. В этом случае третьему лицу передаются следующие персональные данные Пользователей: фамилия, имя, отчество, адрес электронной почты.</w:t>
        <w:br/>
        <w:t>9.7.2. направление Пользователям информационных рассылок о новых возможностях в сфере связи. В этом случае третьему лицу передаются следующие персональные данные Пользователей: фамилия, имя, отчество, адрес электронной почты. Каждая информационная рассылка предоставляет Пользователю возможность отказаться от получения таких рассылок.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9.7.3. исполнение условий договора перед Пользователями Сайта с привлечением третьих лиц.</w:t>
        <w:br/>
        <w:t>9.8. Перечень разрешенных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Третьему лицу запрещено осуществлять передачу и распространение персональных данных.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9.9. Уничтожение персональных данных осуществляется Оператором в следующих случаях:</w:t>
        <w:br/>
        <w:t>9.9.1. удаление Пользователем персональных данных в соответствующем разделе личного кабинета.</w:t>
        <w:br/>
        <w:t>9.9.2. поступление от Пользователя отзыва согласия на обработку персональных данных;</w:t>
        <w:br/>
        <w:t>9.9.3. получение от Пользователя требования об уничтожении персональных данных;</w:t>
        <w:br/>
        <w:t>9.9.4. истечение срока действия согласия;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9.9.5. окончания срока хранения персональных данных в соответствии с договоренностями Оператора и Пользователя.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928D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928D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10. Меры, применяемые Оператором для защиты персональных данных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Оператор принимает необходимые и достаточные правовые, организационные и технические меры для защиты информации, предоставляемой Пользователями,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Такие действия, в частности, включают: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9.1. Назначение лица, ответственного за обработку персональных данных;</w:t>
        <w:br/>
        <w:t>9.2. Применение организационных и технических мер по обеспечению безопасности персональных данных при их обработке в информационных системах;</w:t>
        <w:br/>
        <w:t>9.3. Контроль фактов несанкционированного доступа к персональным данным и принятие мер по недопущению подобных инцидентов в дальнейшем;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9.4. Контроль за принимаемыми мерами по обеспечению безопасности персональных данных и уровнем защищенности информационных систем персональных данных.</w:t>
        <w:br/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11. Ограничение ответственности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11.1. Оператор не несет ответственности за возможное нецелевое использование персональных данных и причинение какого-либо ущерба Пользователю, произошедшее вследствие:</w:t>
        <w:br/>
        <w:t>11.1.1. технических неполадок в программном обеспечении и в технических средствах и сетях, находящихся вне контроля Оператора;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11.1.2. в связи с намеренным или ненамеренным использованием Сайта не по его прямому назначению третьими лицами;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11.1.3. необеспечения конфиденциальности паролей доступа или намеренной передачи паролей доступа, иной информации с Сайта самим Пользователем при получении услуг Оператора или использовании Сайта другим лицам, не имеющим доступа к данной информации;</w:t>
        <w:br/>
        <w:t>11.1.4. неправомерных действий третьих лиц по доступу к данным Сайта, в т.ч. персональным данным.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11.2. Оператор не несет ответственность за порядок использования Персональных данных Пользователя третьими лицами, с которыми Пользователь взаимодействует в рамках использования Сайта;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11.3. Оператор не осуществляет проверку наличия особого режима обработки персональных данных Пользователей. Если Пользователь является гражданином стран Европейского союза или гражданином иных государств, временно или постоянно проживающим на территории стран ЕС, и получает доступ к Сайту из стран Европы, Оператор предпринимает все разумные меры для обеспечения соблюдения таких требований законодательства о защите персональных данных. Для этого Пользователь обязан уведомить Оператора о наличии особого режима защиты его персональных данных путем обращения по адресу электронной почты Оператора: </w:t>
      </w:r>
      <w:hyperlink r:id="rId4"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skat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-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program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@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mail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.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ru</w:t>
        </w:r>
      </w:hyperlink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12. Права Пользователей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  <w:t>Пользователь вправе: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12.1. По своему усмотрению предоставлять Оператору персональные данные для их обработки на условиях, указанных в Политике;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12.2. Самостоятельно вносить изменения и исправления в свои персональные данные в соответствующем разделе личного кабинета при условии, что такие изменения и исправления содержат актуальную и достоверную информацию;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12.3. Удалять персональные данные путем редактирования соответствующего раздела в личном кабинете;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12.4. Обращаться к Оператору с требованиями, в том числе об уточнении персональных данных, о блокировке или уничтожении персональных данных, если такие данные являются неполными, устаревшими, недостоверными, незаконно полученными или не являются необходимыми для заявленной цели обработки. Требование предъявляется в порядке, предусмотренном в разделе 12 Политики;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12.5. На основании запроса получать от Оператора информацию, касающуюся обработки его персональных данных и предусмотренную п. 7 ст. 14 Закона от 27.07.2006 №152-ФЗ "О персональных данных";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13. Обращения Пользователей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13.1. Пользователь вправе направлять Оператору свои запросы и требования (далее – Обращение), в том числе относительно использования его персональных данных, а также отзыва согласия на обработку персональных данных и согласия на обработку персональных данных, разрешенных субъектом персональных данных для распространения. Обращение может быть направлено следующими способами: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13.1.1. в письменной форме по адресу Оператора (раздел 14 Политики);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 xml:space="preserve">13.1.2. в форме электронного документа (скан-копия, фотокопия документа). Документ должен быть направлен с адреса электронной почты Пользователя, указанного им при регистрации на Сайте или в договоре в качестве уполномоченного адреса электронной почты, по адресу электронной почты Оператора: </w:t>
      </w:r>
      <w:hyperlink r:id="rId5"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skat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-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program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@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mail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eastAsia="ru-RU"/>
          </w:rPr>
          <w:t>.</w:t>
        </w:r>
        <w:r>
          <w:rPr>
            <w:rStyle w:val="Style14"/>
            <w:rFonts w:eastAsia="Times New Roman" w:cs="Arial" w:ascii="Arial Narrow" w:hAnsi="Arial Narrow"/>
            <w:sz w:val="26"/>
            <w:szCs w:val="26"/>
            <w:lang w:val="en-US" w:eastAsia="ru-RU"/>
          </w:rPr>
          <w:t>ru</w:t>
        </w:r>
      </w:hyperlink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13.2. Направляемое Пользователем Обращение должно содержать следующую информацию:</w:t>
        <w:br/>
        <w:t>13.2.1. Фамилию и имя Пользователя;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13.2.2. Сведения, подтверждающие участие Пользователя в отношениях с Оператором (в частности, логин и пароль Пользователя на Сайте);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13.2.3. Суть Обращения;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13.2.4. Подпись Пользователя или его законного представителя.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 Оператор рассматривает Обращение Пользователя в следующем порядке: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13.3.1. Обращение регистрируется в Журнале учета Обращений Пользователей;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13.3.2. Проверяется наличие всех обязательных реквизитов Обращения;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13.3.3. Проверяется обоснованность Обращения;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13.3.4. Предоставляется ответ на Обращение. В зависимости от сути Обращения ответ на него должен содержать: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13.3.4.1. запрашиваемую Пользователем информацию об обрабатываемых персональных данных;</w:t>
        <w:br/>
        <w:t>13.3.4.2. мотивированный отказ в предоставлении запрашиваемой информации об обрабатываемых персональных данных;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13.3.4.3. уведомление о действиях, совершаемых с персональными данными Пользователя по его Обращению.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t>13.4. Ответ на Обращение направляется в форме, соответствующей форме обращения Пользователя, если о предоставлении Ответа на Обращение в иной форме не указано в Обращении (п. 12.1 Политики).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br/>
      </w:r>
      <w:r>
        <w:rPr>
          <w:rFonts w:eastAsia="Times New Roman" w:cs="Arial" w:ascii="Arial Narrow" w:hAnsi="Arial Narrow"/>
          <w:b/>
          <w:sz w:val="26"/>
          <w:szCs w:val="26"/>
          <w:lang w:eastAsia="ru-RU"/>
        </w:rPr>
        <w:t>13. Изменение Политики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 Narrow" w:hAnsi="Arial Narrow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  <w:t>13.1. Оператор оставляет за собой право вносить изменения в Политику. На Пользователе лежит обязанность при каждом использовании Сайта знакомиться с текстом Политики.</w:t>
        <w:br/>
        <w:t>13.2. Новая редакция Политики вступает в силу с момента ее размещения в соответствующем разделе сайта Оператора. Продолжение пользования Сайтом или его сервисами после публикации новой редакции Политики означает принятие Политики и ее условий Пользователем. В случае несогласия с условиями Политики Пользователь должен незамедлительно прекратить использование Сайта и его сервисов.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 Narrow" w:hAnsi="Arial Narrow"/>
          <w:color w:val="000000"/>
          <w:sz w:val="26"/>
          <w:szCs w:val="26"/>
          <w:lang w:eastAsia="ru-RU"/>
        </w:rPr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f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c40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400a"/>
    <w:rPr>
      <w:b/>
      <w:bCs/>
    </w:rPr>
  </w:style>
  <w:style w:type="character" w:styleId="Style15" w:customStyle="1">
    <w:name w:val="Абзац списка Знак"/>
    <w:link w:val="a6"/>
    <w:uiPriority w:val="34"/>
    <w:qFormat/>
    <w:rsid w:val="009a1549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13643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 Narrow" w:hAnsi="Arial Narrow" w:eastAsia="Times New Roman" w:cs="Arial"/>
      <w:sz w:val="26"/>
      <w:szCs w:val="26"/>
      <w:lang w:eastAsia="ru-RU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ListLabel5">
    <w:name w:val="ListLabel 5"/>
    <w:qFormat/>
    <w:rPr>
      <w:rFonts w:ascii="Arial Narrow" w:hAnsi="Arial Narrow" w:eastAsia="Times New Roman" w:cs="Arial"/>
      <w:sz w:val="26"/>
      <w:szCs w:val="26"/>
      <w:lang w:val="en-US"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a7"/>
    <w:uiPriority w:val="34"/>
    <w:qFormat/>
    <w:rsid w:val="00a638f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364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1f48"/>
    <w:pPr>
      <w:spacing w:after="0" w:line="240" w:lineRule="auto"/>
    </w:pPr>
    <w:rPr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74;-&#1089;&#1082;&#1072;&#1090;.&#1088;&#1092;" TargetMode="External"/><Relationship Id="rId3" Type="http://schemas.openxmlformats.org/officeDocument/2006/relationships/hyperlink" Target="https://&#1090;&#1074;-&#1089;&#1082;&#1072;&#1090;.&#1088;&#1092;" TargetMode="External"/><Relationship Id="rId4" Type="http://schemas.openxmlformats.org/officeDocument/2006/relationships/hyperlink" Target="mailto:skat-program@mail.ru" TargetMode="External"/><Relationship Id="rId5" Type="http://schemas.openxmlformats.org/officeDocument/2006/relationships/hyperlink" Target="mailto:skat-program@mail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8BB7-C028-4214-8752-2192034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LibreOffice/6.0.2.1$Windows_x86 LibreOffice_project/f7f06a8f319e4b62f9bc5095aa112a65d2f3ac89</Application>
  <Pages>10</Pages>
  <Words>2923</Words>
  <Characters>22144</Characters>
  <CharactersWithSpaces>25092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2024-06-03T04:38:00Z</dcterms:created>
  <dc:creator>Пользователь Windows</dc:creator>
  <dc:description/>
  <dc:language>ru-RU</dc:language>
  <cp:lastModifiedBy/>
  <cp:lastPrinted>2024-06-03T05:09:00Z</cp:lastPrinted>
  <dcterms:modified xsi:type="dcterms:W3CDTF">2024-06-03T13:04:53Z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